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76B0" w14:textId="0BE2DA68" w:rsidR="00A443D7" w:rsidRDefault="00A443D7" w:rsidP="00A443D7">
      <w:pPr>
        <w:spacing w:after="0" w:line="276" w:lineRule="auto"/>
        <w:rPr>
          <w:rFonts w:ascii="Calibri" w:eastAsia="Calibri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A443D7">
        <w:rPr>
          <w:rFonts w:ascii="Calibri" w:eastAsia="Calibri" w:hAnsi="Calibri" w:cs="Calibri"/>
          <w:b/>
          <w:bCs/>
          <w:kern w:val="0"/>
          <w:sz w:val="24"/>
          <w:szCs w:val="24"/>
          <w:lang w:eastAsia="en-GB"/>
          <w14:ligatures w14:val="none"/>
        </w:rPr>
        <w:t>Statement of Suitability: Contract</w:t>
      </w:r>
      <w:r w:rsidR="003F2C9C" w:rsidRPr="003F2C9C">
        <w:rPr>
          <w:rFonts w:ascii="Calibri" w:eastAsia="Calibri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3F2C9C" w:rsidRPr="00A443D7">
        <w:rPr>
          <w:rFonts w:ascii="Calibri" w:eastAsia="Calibri" w:hAnsi="Calibri" w:cs="Calibri"/>
          <w:b/>
          <w:bCs/>
          <w:kern w:val="0"/>
          <w:sz w:val="24"/>
          <w:szCs w:val="24"/>
          <w:lang w:eastAsia="en-GB"/>
          <w14:ligatures w14:val="none"/>
        </w:rPr>
        <w:t>and</w:t>
      </w:r>
      <w:r w:rsidRPr="00A443D7">
        <w:rPr>
          <w:rFonts w:ascii="Calibri" w:eastAsia="Calibri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3F2C9C" w:rsidRPr="00A443D7">
        <w:rPr>
          <w:rFonts w:ascii="Calibri" w:eastAsia="Calibri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Cost </w:t>
      </w:r>
      <w:r w:rsidRPr="00A443D7">
        <w:rPr>
          <w:rFonts w:ascii="Calibri" w:eastAsia="Calibri" w:hAnsi="Calibri" w:cs="Calibri"/>
          <w:b/>
          <w:bCs/>
          <w:kern w:val="0"/>
          <w:sz w:val="24"/>
          <w:szCs w:val="24"/>
          <w:lang w:eastAsia="en-GB"/>
          <w14:ligatures w14:val="none"/>
        </w:rPr>
        <w:t>Management Lead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:lang w:eastAsia="en-GB"/>
          <w14:ligatures w14:val="none"/>
        </w:rPr>
        <w:t>, Associated British Ports (ABP)</w:t>
      </w:r>
    </w:p>
    <w:p w14:paraId="31261601" w14:textId="77777777" w:rsidR="00A443D7" w:rsidRPr="00A443D7" w:rsidRDefault="00A443D7" w:rsidP="00A443D7">
      <w:pPr>
        <w:spacing w:after="0" w:line="276" w:lineRule="auto"/>
        <w:rPr>
          <w:rFonts w:ascii="Calibri" w:eastAsia="Calibri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22A9318E" w14:textId="03903BD0" w:rsidR="00A443D7" w:rsidRPr="00A443D7" w:rsidRDefault="00A443D7" w:rsidP="00A443D7">
      <w:pPr>
        <w:spacing w:after="0" w:line="276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A443D7">
        <w:rPr>
          <w:rFonts w:ascii="Calibri" w:eastAsia="Calibri" w:hAnsi="Calibri" w:cs="Calibri"/>
          <w:kern w:val="0"/>
          <w:lang w:eastAsia="en-GB"/>
          <w14:ligatures w14:val="none"/>
        </w:rPr>
        <w:t xml:space="preserve">Please answer each point with clear, concise, quantitative examples of what you have delivered, rather than your thoughts/theories on a point. Feel free to use multiple bullet points, ensuring you keep to up to </w:t>
      </w:r>
      <w:r>
        <w:rPr>
          <w:rFonts w:ascii="Calibri" w:eastAsia="Calibri" w:hAnsi="Calibri" w:cs="Calibri"/>
          <w:kern w:val="0"/>
          <w:lang w:eastAsia="en-GB"/>
          <w14:ligatures w14:val="none"/>
        </w:rPr>
        <w:t>3 pages for your</w:t>
      </w:r>
      <w:r w:rsidRPr="00A443D7">
        <w:rPr>
          <w:rFonts w:ascii="Calibri" w:eastAsia="Calibri" w:hAnsi="Calibri" w:cs="Calibri"/>
          <w:kern w:val="0"/>
          <w:lang w:eastAsia="en-GB"/>
          <w14:ligatures w14:val="none"/>
        </w:rPr>
        <w:t xml:space="preserve"> contents.</w:t>
      </w:r>
    </w:p>
    <w:p w14:paraId="4FDED27A" w14:textId="57CD9184" w:rsidR="00A443D7" w:rsidRPr="00A443D7" w:rsidRDefault="00A443D7" w:rsidP="00A443D7">
      <w:pPr>
        <w:spacing w:after="0" w:line="276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A443D7">
        <w:rPr>
          <w:rFonts w:ascii="Calibri" w:eastAsia="Calibri" w:hAnsi="Calibri" w:cs="Calibri"/>
          <w:kern w:val="0"/>
          <w:lang w:eastAsia="en-GB"/>
          <w14:ligatures w14:val="none"/>
        </w:rPr>
        <w:t xml:space="preserve">We recommend that you review the Job Description and pay attention to the </w:t>
      </w:r>
      <w:r>
        <w:rPr>
          <w:rFonts w:ascii="Calibri" w:eastAsia="Calibri" w:hAnsi="Calibri" w:cs="Calibri"/>
          <w:kern w:val="0"/>
          <w:lang w:eastAsia="en-GB"/>
          <w14:ligatures w14:val="none"/>
        </w:rPr>
        <w:t>main element</w:t>
      </w:r>
      <w:r w:rsidRPr="00A443D7">
        <w:rPr>
          <w:rFonts w:ascii="Calibri" w:eastAsia="Calibri" w:hAnsi="Calibri" w:cs="Calibri"/>
          <w:kern w:val="0"/>
          <w:lang w:eastAsia="en-GB"/>
          <w14:ligatures w14:val="none"/>
        </w:rPr>
        <w:t>s</w:t>
      </w:r>
      <w:r>
        <w:rPr>
          <w:rFonts w:ascii="Calibri" w:eastAsia="Calibri" w:hAnsi="Calibri" w:cs="Calibri"/>
          <w:kern w:val="0"/>
          <w:lang w:eastAsia="en-GB"/>
          <w14:ligatures w14:val="none"/>
        </w:rPr>
        <w:t xml:space="preserve"> and scope of the role</w:t>
      </w:r>
      <w:r w:rsidRPr="00A443D7">
        <w:rPr>
          <w:rFonts w:ascii="Calibri" w:eastAsia="Calibri" w:hAnsi="Calibri" w:cs="Calibri"/>
          <w:kern w:val="0"/>
          <w:lang w:eastAsia="en-GB"/>
          <w14:ligatures w14:val="none"/>
        </w:rPr>
        <w:t xml:space="preserve">, </w:t>
      </w:r>
      <w:r>
        <w:rPr>
          <w:rFonts w:ascii="Calibri" w:eastAsia="Calibri" w:hAnsi="Calibri" w:cs="Calibri"/>
          <w:kern w:val="0"/>
          <w:lang w:eastAsia="en-GB"/>
          <w14:ligatures w14:val="none"/>
        </w:rPr>
        <w:t>as well as the accountabilities and desirable competencies</w:t>
      </w:r>
      <w:r w:rsidRPr="00A443D7">
        <w:rPr>
          <w:rFonts w:ascii="Calibri" w:eastAsia="Calibri" w:hAnsi="Calibri" w:cs="Calibri"/>
          <w:kern w:val="0"/>
          <w:lang w:eastAsia="en-GB"/>
          <w14:ligatures w14:val="none"/>
        </w:rPr>
        <w:t xml:space="preserve">, and write a short summary evidencing your experience against the points below.  </w:t>
      </w:r>
    </w:p>
    <w:p w14:paraId="323D6D82" w14:textId="51D72A8C" w:rsidR="00A443D7" w:rsidRPr="00A443D7" w:rsidRDefault="00A443D7" w:rsidP="00A443D7">
      <w:pPr>
        <w:spacing w:after="0" w:line="276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A443D7">
        <w:rPr>
          <w:rFonts w:ascii="Calibri" w:eastAsia="Calibri" w:hAnsi="Calibri" w:cs="Calibri"/>
          <w:kern w:val="0"/>
          <w:lang w:eastAsia="en-GB"/>
          <w14:ligatures w14:val="none"/>
        </w:rPr>
        <w:t xml:space="preserve">We would also suggest a couple of sentences on WHY the role appeals to you and your motivation for joining </w:t>
      </w:r>
      <w:r>
        <w:rPr>
          <w:rFonts w:ascii="Calibri" w:eastAsia="Calibri" w:hAnsi="Calibri" w:cs="Calibri"/>
          <w:kern w:val="0"/>
          <w:lang w:eastAsia="en-GB"/>
          <w14:ligatures w14:val="none"/>
        </w:rPr>
        <w:t>ABP</w:t>
      </w:r>
      <w:r w:rsidRPr="00A443D7">
        <w:rPr>
          <w:rFonts w:ascii="Calibri" w:eastAsia="Calibri" w:hAnsi="Calibri" w:cs="Calibri"/>
          <w:kern w:val="0"/>
          <w:lang w:eastAsia="en-GB"/>
          <w14:ligatures w14:val="none"/>
        </w:rPr>
        <w:t>. It is an opportunity to make an impression as every hiring manager would be interested to know why people want to become part of the team.</w:t>
      </w:r>
    </w:p>
    <w:p w14:paraId="47A4E529" w14:textId="77777777" w:rsidR="008368B7" w:rsidRDefault="008368B7"/>
    <w:p w14:paraId="239B7EC2" w14:textId="35EBA769" w:rsidR="00A443D7" w:rsidRDefault="00A443D7" w:rsidP="00A443D7">
      <w:pPr>
        <w:pStyle w:val="ListParagraph"/>
        <w:numPr>
          <w:ilvl w:val="0"/>
          <w:numId w:val="1"/>
        </w:numPr>
        <w:spacing w:before="120" w:after="240" w:line="240" w:lineRule="auto"/>
        <w:ind w:left="714" w:hanging="357"/>
        <w:rPr>
          <w:b/>
          <w:bCs/>
          <w:sz w:val="24"/>
          <w:szCs w:val="24"/>
        </w:rPr>
      </w:pPr>
      <w:r w:rsidRPr="00A443D7">
        <w:rPr>
          <w:b/>
          <w:bCs/>
          <w:sz w:val="24"/>
          <w:szCs w:val="24"/>
        </w:rPr>
        <w:t>Experience of leading large Good and Services contract management ranging from £1m to £50m</w:t>
      </w:r>
    </w:p>
    <w:p w14:paraId="4438B5C7" w14:textId="77777777" w:rsidR="00A443D7" w:rsidRPr="00A443D7" w:rsidRDefault="00A443D7" w:rsidP="00A443D7">
      <w:pPr>
        <w:pStyle w:val="ListParagraph"/>
        <w:spacing w:before="120" w:after="240" w:line="240" w:lineRule="auto"/>
        <w:ind w:left="714"/>
        <w:rPr>
          <w:b/>
          <w:bCs/>
          <w:sz w:val="24"/>
          <w:szCs w:val="24"/>
        </w:rPr>
      </w:pPr>
    </w:p>
    <w:p w14:paraId="208AFE35" w14:textId="7A8F3797" w:rsidR="00A443D7" w:rsidRPr="00A443D7" w:rsidRDefault="00A443D7" w:rsidP="00A443D7">
      <w:pPr>
        <w:pStyle w:val="ListParagraph"/>
        <w:numPr>
          <w:ilvl w:val="0"/>
          <w:numId w:val="1"/>
        </w:numPr>
        <w:spacing w:before="240" w:after="240" w:line="240" w:lineRule="auto"/>
        <w:ind w:left="714" w:hanging="357"/>
        <w:rPr>
          <w:b/>
          <w:bCs/>
          <w:sz w:val="24"/>
          <w:szCs w:val="24"/>
        </w:rPr>
      </w:pPr>
      <w:r w:rsidRPr="00A443D7">
        <w:rPr>
          <w:b/>
          <w:bCs/>
          <w:sz w:val="24"/>
          <w:szCs w:val="24"/>
        </w:rPr>
        <w:t>Possess extensive client-side experience with a preference for additional exposure to contractor-side operations to ensure a comprehensive understanding of the construction ecosystem as well as contract management for Good and Services</w:t>
      </w:r>
    </w:p>
    <w:p w14:paraId="2338CC24" w14:textId="77777777" w:rsidR="00A443D7" w:rsidRDefault="00A443D7" w:rsidP="00A443D7">
      <w:pPr>
        <w:pStyle w:val="ListParagraph"/>
        <w:spacing w:before="240" w:after="240" w:line="240" w:lineRule="auto"/>
        <w:ind w:left="714"/>
        <w:rPr>
          <w:b/>
          <w:bCs/>
          <w:sz w:val="24"/>
          <w:szCs w:val="24"/>
        </w:rPr>
      </w:pPr>
    </w:p>
    <w:p w14:paraId="7221E581" w14:textId="0AA97D4E" w:rsidR="00A443D7" w:rsidRDefault="00A443D7" w:rsidP="00A443D7">
      <w:pPr>
        <w:pStyle w:val="ListParagraph"/>
        <w:numPr>
          <w:ilvl w:val="0"/>
          <w:numId w:val="1"/>
        </w:numPr>
        <w:spacing w:before="240" w:after="240" w:line="240" w:lineRule="auto"/>
        <w:ind w:left="714" w:hanging="357"/>
        <w:rPr>
          <w:b/>
          <w:bCs/>
          <w:sz w:val="24"/>
          <w:szCs w:val="24"/>
        </w:rPr>
      </w:pPr>
      <w:r w:rsidRPr="00A443D7">
        <w:rPr>
          <w:b/>
          <w:bCs/>
          <w:sz w:val="24"/>
          <w:szCs w:val="24"/>
        </w:rPr>
        <w:t>Possess the skills and experience to actively support the internal team and manage resources on technically complex projects/programme of works typically ranging between £5m and £100m+.</w:t>
      </w:r>
    </w:p>
    <w:p w14:paraId="331D6B48" w14:textId="77777777" w:rsidR="00A443D7" w:rsidRPr="00A443D7" w:rsidRDefault="00A443D7" w:rsidP="00A443D7">
      <w:pPr>
        <w:pStyle w:val="ListParagraph"/>
        <w:spacing w:before="240" w:after="240" w:line="240" w:lineRule="auto"/>
        <w:ind w:left="714"/>
        <w:rPr>
          <w:b/>
          <w:bCs/>
          <w:sz w:val="24"/>
          <w:szCs w:val="24"/>
        </w:rPr>
      </w:pPr>
    </w:p>
    <w:p w14:paraId="6B59332B" w14:textId="372292EA" w:rsidR="00A443D7" w:rsidRPr="00A443D7" w:rsidRDefault="00A443D7" w:rsidP="00A443D7">
      <w:pPr>
        <w:pStyle w:val="ListParagraph"/>
        <w:numPr>
          <w:ilvl w:val="0"/>
          <w:numId w:val="1"/>
        </w:numPr>
        <w:spacing w:before="120" w:after="240" w:line="240" w:lineRule="auto"/>
        <w:ind w:left="714" w:hanging="357"/>
        <w:rPr>
          <w:b/>
          <w:bCs/>
          <w:sz w:val="24"/>
          <w:szCs w:val="24"/>
        </w:rPr>
      </w:pPr>
      <w:r w:rsidRPr="00A443D7">
        <w:rPr>
          <w:b/>
          <w:bCs/>
          <w:sz w:val="24"/>
          <w:szCs w:val="24"/>
        </w:rPr>
        <w:t>Mastery of Contract Strategy and Practice, including familiarity with NEC3/4, ICC, and FIDIC contractual frameworks.</w:t>
      </w:r>
    </w:p>
    <w:p w14:paraId="554E855E" w14:textId="77777777" w:rsidR="00A443D7" w:rsidRDefault="00A443D7" w:rsidP="00A443D7">
      <w:pPr>
        <w:pStyle w:val="ListParagraph"/>
        <w:spacing w:before="120" w:after="240" w:line="240" w:lineRule="auto"/>
        <w:ind w:left="714"/>
        <w:rPr>
          <w:b/>
          <w:bCs/>
          <w:sz w:val="24"/>
          <w:szCs w:val="24"/>
        </w:rPr>
      </w:pPr>
    </w:p>
    <w:p w14:paraId="3F7BF2F6" w14:textId="446AEE8E" w:rsidR="00A443D7" w:rsidRPr="00A443D7" w:rsidRDefault="00A443D7" w:rsidP="00A443D7">
      <w:pPr>
        <w:pStyle w:val="ListParagraph"/>
        <w:numPr>
          <w:ilvl w:val="0"/>
          <w:numId w:val="1"/>
        </w:numPr>
        <w:spacing w:before="120" w:after="240" w:line="240" w:lineRule="auto"/>
        <w:ind w:left="714" w:hanging="357"/>
        <w:rPr>
          <w:b/>
          <w:bCs/>
          <w:sz w:val="24"/>
          <w:szCs w:val="24"/>
        </w:rPr>
      </w:pPr>
      <w:r w:rsidRPr="00A443D7">
        <w:rPr>
          <w:b/>
          <w:bCs/>
          <w:sz w:val="24"/>
          <w:szCs w:val="24"/>
        </w:rPr>
        <w:t>Proficient in Cost Estimating and Budgeting, underpinned by robust Commercial Management skills.</w:t>
      </w:r>
    </w:p>
    <w:p w14:paraId="215E3ACF" w14:textId="77777777" w:rsidR="00A443D7" w:rsidRDefault="00A443D7" w:rsidP="00A443D7">
      <w:pPr>
        <w:pStyle w:val="ListParagraph"/>
        <w:spacing w:before="120" w:after="240" w:line="240" w:lineRule="auto"/>
        <w:ind w:left="714"/>
        <w:rPr>
          <w:b/>
          <w:bCs/>
          <w:sz w:val="24"/>
          <w:szCs w:val="24"/>
        </w:rPr>
      </w:pPr>
    </w:p>
    <w:p w14:paraId="11249D3D" w14:textId="405F4170" w:rsidR="00A443D7" w:rsidRPr="00A443D7" w:rsidRDefault="00A443D7" w:rsidP="00A443D7">
      <w:pPr>
        <w:pStyle w:val="ListParagraph"/>
        <w:numPr>
          <w:ilvl w:val="0"/>
          <w:numId w:val="1"/>
        </w:numPr>
        <w:spacing w:before="120" w:after="240" w:line="240" w:lineRule="auto"/>
        <w:ind w:left="714" w:hanging="357"/>
        <w:rPr>
          <w:b/>
          <w:bCs/>
          <w:sz w:val="24"/>
          <w:szCs w:val="24"/>
        </w:rPr>
      </w:pPr>
      <w:r w:rsidRPr="00A443D7">
        <w:rPr>
          <w:b/>
          <w:bCs/>
          <w:sz w:val="24"/>
          <w:szCs w:val="24"/>
        </w:rPr>
        <w:t>Expertise in Procurement and Tendering processes, preferably with public sector knowhow, complemented by acute Financial Analysis capabilities.</w:t>
      </w:r>
    </w:p>
    <w:p w14:paraId="032009C3" w14:textId="77777777" w:rsidR="00A443D7" w:rsidRDefault="00A443D7" w:rsidP="00A443D7">
      <w:pPr>
        <w:pStyle w:val="ListParagraph"/>
        <w:spacing w:before="120" w:after="240" w:line="240" w:lineRule="auto"/>
        <w:ind w:left="714"/>
        <w:rPr>
          <w:b/>
          <w:bCs/>
          <w:sz w:val="24"/>
          <w:szCs w:val="24"/>
        </w:rPr>
      </w:pPr>
    </w:p>
    <w:p w14:paraId="44B0E6C8" w14:textId="3702D7DD" w:rsidR="00A443D7" w:rsidRPr="00A443D7" w:rsidRDefault="00A443D7" w:rsidP="00A443D7">
      <w:pPr>
        <w:pStyle w:val="ListParagraph"/>
        <w:numPr>
          <w:ilvl w:val="0"/>
          <w:numId w:val="1"/>
        </w:numPr>
        <w:spacing w:before="120" w:after="240" w:line="240" w:lineRule="auto"/>
        <w:ind w:left="714" w:hanging="357"/>
        <w:rPr>
          <w:b/>
          <w:bCs/>
          <w:sz w:val="24"/>
          <w:szCs w:val="24"/>
        </w:rPr>
      </w:pPr>
      <w:r w:rsidRPr="00A443D7">
        <w:rPr>
          <w:b/>
          <w:bCs/>
          <w:sz w:val="24"/>
          <w:szCs w:val="24"/>
        </w:rPr>
        <w:t>Demonstrable ability to navigate Conflict Avoidance, Dispute Resolution, Adjudication, and Arbitration scenarios.</w:t>
      </w:r>
    </w:p>
    <w:p w14:paraId="04A07CAC" w14:textId="77777777" w:rsidR="00A443D7" w:rsidRDefault="00A443D7" w:rsidP="00A443D7">
      <w:pPr>
        <w:pStyle w:val="ListParagraph"/>
        <w:spacing w:before="120" w:after="240" w:line="240" w:lineRule="auto"/>
        <w:ind w:left="714"/>
        <w:rPr>
          <w:b/>
          <w:bCs/>
          <w:sz w:val="24"/>
          <w:szCs w:val="24"/>
        </w:rPr>
      </w:pPr>
    </w:p>
    <w:p w14:paraId="72C3118F" w14:textId="7F233476" w:rsidR="00A443D7" w:rsidRPr="00A443D7" w:rsidRDefault="00A443D7" w:rsidP="00A443D7">
      <w:pPr>
        <w:pStyle w:val="ListParagraph"/>
        <w:numPr>
          <w:ilvl w:val="0"/>
          <w:numId w:val="1"/>
        </w:numPr>
        <w:spacing w:before="120" w:after="240" w:line="240" w:lineRule="auto"/>
        <w:ind w:left="714" w:hanging="357"/>
        <w:rPr>
          <w:b/>
          <w:bCs/>
          <w:sz w:val="24"/>
          <w:szCs w:val="24"/>
        </w:rPr>
      </w:pPr>
      <w:r w:rsidRPr="00A443D7">
        <w:rPr>
          <w:b/>
          <w:bCs/>
          <w:sz w:val="24"/>
          <w:szCs w:val="24"/>
        </w:rPr>
        <w:t>Advanced understanding of Value Management and Value Engineering principles, with proven application in project delivery.</w:t>
      </w:r>
    </w:p>
    <w:p w14:paraId="5021FADE" w14:textId="77777777" w:rsidR="00A443D7" w:rsidRDefault="00A443D7" w:rsidP="00A443D7">
      <w:pPr>
        <w:pStyle w:val="ListParagraph"/>
        <w:spacing w:before="120" w:after="240" w:line="240" w:lineRule="auto"/>
        <w:ind w:left="714"/>
        <w:rPr>
          <w:b/>
          <w:bCs/>
          <w:sz w:val="24"/>
          <w:szCs w:val="24"/>
        </w:rPr>
      </w:pPr>
    </w:p>
    <w:p w14:paraId="2CA79CE4" w14:textId="1BDB88F6" w:rsidR="00A443D7" w:rsidRPr="00A443D7" w:rsidRDefault="00A443D7" w:rsidP="00A443D7">
      <w:pPr>
        <w:pStyle w:val="ListParagraph"/>
        <w:numPr>
          <w:ilvl w:val="0"/>
          <w:numId w:val="1"/>
        </w:numPr>
        <w:spacing w:before="120" w:after="240" w:line="240" w:lineRule="auto"/>
        <w:ind w:left="714" w:hanging="357"/>
        <w:rPr>
          <w:b/>
          <w:bCs/>
          <w:sz w:val="24"/>
          <w:szCs w:val="24"/>
        </w:rPr>
      </w:pPr>
      <w:r w:rsidRPr="00A443D7">
        <w:rPr>
          <w:b/>
          <w:bCs/>
          <w:sz w:val="24"/>
          <w:szCs w:val="24"/>
        </w:rPr>
        <w:t>Accreditation as a Member or Fellow of the Royal Institution of Chartered Surveyors (RICS), the Chartered Institute of Arbitrators (CIArb), MCIPS, IACCM or an equivalent professional body is expected for this role.</w:t>
      </w:r>
    </w:p>
    <w:sectPr w:rsidR="00A443D7" w:rsidRPr="00A44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F0904"/>
    <w:multiLevelType w:val="hybridMultilevel"/>
    <w:tmpl w:val="0CCA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39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D7"/>
    <w:rsid w:val="000F5A93"/>
    <w:rsid w:val="003F2C9C"/>
    <w:rsid w:val="00584222"/>
    <w:rsid w:val="008368B7"/>
    <w:rsid w:val="00A443D7"/>
    <w:rsid w:val="00C43FB8"/>
    <w:rsid w:val="00D56345"/>
    <w:rsid w:val="00E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9819"/>
  <w15:chartTrackingRefBased/>
  <w15:docId w15:val="{EF1C24D1-28D9-4C5E-BA63-01670AFB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3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3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3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3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3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3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3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3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3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Wang</dc:creator>
  <cp:keywords/>
  <dc:description/>
  <cp:lastModifiedBy>Development - Kuki Digital</cp:lastModifiedBy>
  <cp:revision>2</cp:revision>
  <dcterms:created xsi:type="dcterms:W3CDTF">2025-02-17T13:46:00Z</dcterms:created>
  <dcterms:modified xsi:type="dcterms:W3CDTF">2025-02-21T09:21:00Z</dcterms:modified>
</cp:coreProperties>
</file>