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E234" w14:textId="238EBA4D" w:rsidR="00E8336B" w:rsidRPr="003A175A" w:rsidRDefault="00E8336B" w:rsidP="00E8336B">
      <w:pPr>
        <w:rPr>
          <w:rFonts w:ascii="Arial" w:hAnsi="Arial" w:cs="Arial"/>
          <w:b/>
          <w:bCs/>
          <w:kern w:val="0"/>
          <w:sz w:val="21"/>
          <w:szCs w:val="21"/>
          <w14:ligatures w14:val="none"/>
        </w:rPr>
      </w:pPr>
      <w:r w:rsidRPr="003A175A">
        <w:rPr>
          <w:rFonts w:ascii="Arial" w:hAnsi="Arial" w:cs="Arial"/>
          <w:b/>
          <w:bCs/>
          <w:kern w:val="0"/>
          <w:sz w:val="21"/>
          <w:szCs w:val="21"/>
          <w14:ligatures w14:val="none"/>
        </w:rPr>
        <w:t xml:space="preserve">Statement of Suitability: </w:t>
      </w:r>
      <w:r w:rsidR="003A175A" w:rsidRPr="003A175A">
        <w:rPr>
          <w:rFonts w:ascii="Arial" w:hAnsi="Arial" w:cs="Arial"/>
          <w:b/>
          <w:bCs/>
          <w:color w:val="292D30"/>
          <w:sz w:val="21"/>
          <w:szCs w:val="21"/>
          <w:shd w:val="clear" w:color="auto" w:fill="FFFFFF"/>
        </w:rPr>
        <w:t>Operations Director South</w:t>
      </w:r>
    </w:p>
    <w:p w14:paraId="756DAA6A" w14:textId="286FB295" w:rsidR="001E7C1D" w:rsidRPr="003A175A" w:rsidRDefault="001E7C1D" w:rsidP="00E8336B">
      <w:pPr>
        <w:rPr>
          <w:rFonts w:ascii="Arial" w:hAnsi="Arial" w:cs="Arial"/>
          <w:kern w:val="0"/>
          <w:sz w:val="21"/>
          <w:szCs w:val="21"/>
          <w:u w:val="single"/>
          <w14:ligatures w14:val="none"/>
        </w:rPr>
      </w:pPr>
      <w:r w:rsidRPr="003A175A">
        <w:rPr>
          <w:rFonts w:ascii="Arial" w:hAnsi="Arial" w:cs="Arial"/>
          <w:b/>
          <w:bCs/>
          <w:kern w:val="0"/>
          <w:sz w:val="21"/>
          <w:szCs w:val="21"/>
          <w:u w:val="single"/>
          <w14:ligatures w14:val="none"/>
        </w:rPr>
        <w:t>Please note, this is an essential document for your application</w:t>
      </w:r>
      <w:r w:rsidR="00BB7981" w:rsidRPr="003A175A">
        <w:rPr>
          <w:rFonts w:ascii="Arial" w:hAnsi="Arial" w:cs="Arial"/>
          <w:b/>
          <w:bCs/>
          <w:kern w:val="0"/>
          <w:sz w:val="21"/>
          <w:szCs w:val="21"/>
          <w:u w:val="single"/>
          <w14:ligatures w14:val="none"/>
        </w:rPr>
        <w:t>,</w:t>
      </w:r>
      <w:r w:rsidRPr="003A175A">
        <w:rPr>
          <w:rFonts w:ascii="Arial" w:hAnsi="Arial" w:cs="Arial"/>
          <w:b/>
          <w:bCs/>
          <w:kern w:val="0"/>
          <w:sz w:val="21"/>
          <w:szCs w:val="21"/>
          <w:u w:val="single"/>
          <w14:ligatures w14:val="none"/>
        </w:rPr>
        <w:t xml:space="preserve"> without which our clients would not be able to </w:t>
      </w:r>
      <w:r w:rsidR="00BB7981" w:rsidRPr="003A175A">
        <w:rPr>
          <w:rFonts w:ascii="Arial" w:hAnsi="Arial" w:cs="Arial"/>
          <w:b/>
          <w:bCs/>
          <w:kern w:val="0"/>
          <w:sz w:val="21"/>
          <w:szCs w:val="21"/>
          <w:u w:val="single"/>
          <w14:ligatures w14:val="none"/>
        </w:rPr>
        <w:t xml:space="preserve">assess your candidature for this role </w:t>
      </w:r>
    </w:p>
    <w:p w14:paraId="682EC04D" w14:textId="77777777" w:rsidR="00E8336B" w:rsidRPr="003A175A" w:rsidRDefault="00E8336B" w:rsidP="00E8336B">
      <w:pPr>
        <w:rPr>
          <w:rFonts w:ascii="Arial" w:hAnsi="Arial" w:cs="Arial"/>
          <w:kern w:val="0"/>
          <w:sz w:val="21"/>
          <w:szCs w:val="21"/>
          <w14:ligatures w14:val="none"/>
        </w:rPr>
      </w:pPr>
      <w:r w:rsidRPr="003A175A">
        <w:rPr>
          <w:rFonts w:ascii="Arial" w:hAnsi="Arial" w:cs="Arial"/>
          <w:i/>
          <w:iCs/>
          <w:kern w:val="0"/>
          <w:sz w:val="21"/>
          <w:szCs w:val="21"/>
          <w14:ligatures w14:val="none"/>
        </w:rPr>
        <w:t>(Please answer each point with clear, concise, quantitative examples of what you have delivered, rather than your thoughts/theories on a point. Feel free to use multiple bullet points, ensuring you keep to up to 3 pages for your contents).</w:t>
      </w:r>
      <w:r w:rsidRPr="003A175A">
        <w:rPr>
          <w:rFonts w:ascii="Arial" w:hAnsi="Arial" w:cs="Arial"/>
          <w:kern w:val="0"/>
          <w:sz w:val="21"/>
          <w:szCs w:val="21"/>
          <w14:ligatures w14:val="none"/>
        </w:rPr>
        <w:t> </w:t>
      </w:r>
    </w:p>
    <w:p w14:paraId="64943AE3" w14:textId="77777777" w:rsidR="00E8336B" w:rsidRPr="003A175A" w:rsidRDefault="00E8336B" w:rsidP="00E8336B">
      <w:pPr>
        <w:rPr>
          <w:rFonts w:ascii="Arial" w:hAnsi="Arial" w:cs="Arial"/>
          <w:kern w:val="0"/>
          <w:sz w:val="21"/>
          <w:szCs w:val="21"/>
          <w14:ligatures w14:val="none"/>
        </w:rPr>
      </w:pPr>
      <w:r w:rsidRPr="003A175A">
        <w:rPr>
          <w:rFonts w:ascii="Arial" w:hAnsi="Arial" w:cs="Arial"/>
          <w:kern w:val="0"/>
          <w:sz w:val="21"/>
          <w:szCs w:val="21"/>
          <w14:ligatures w14:val="none"/>
        </w:rPr>
        <w:t>We recommend that you review the Job</w:t>
      </w:r>
      <w:bookmarkStart w:id="0" w:name="_Hlk108448798"/>
      <w:r w:rsidRPr="003A175A">
        <w:rPr>
          <w:rFonts w:ascii="Arial" w:hAnsi="Arial" w:cs="Arial"/>
          <w:kern w:val="0"/>
          <w:sz w:val="21"/>
          <w:szCs w:val="21"/>
          <w14:ligatures w14:val="none"/>
        </w:rPr>
        <w:t xml:space="preserve"> Description</w:t>
      </w:r>
      <w:bookmarkEnd w:id="0"/>
      <w:r w:rsidRPr="003A175A">
        <w:rPr>
          <w:rFonts w:ascii="Arial" w:hAnsi="Arial" w:cs="Arial"/>
          <w:kern w:val="0"/>
          <w:sz w:val="21"/>
          <w:szCs w:val="21"/>
          <w14:ligatures w14:val="none"/>
        </w:rPr>
        <w:t xml:space="preserve"> and pay attention to the Key Responsibilities, Essential &amp; Desirable Criteria, and write a short summary evidencing your experience against the points below.  </w:t>
      </w:r>
    </w:p>
    <w:p w14:paraId="25A40C67" w14:textId="0EF8FF9B" w:rsidR="00E8336B" w:rsidRPr="003A175A" w:rsidRDefault="00E8336B" w:rsidP="00E8336B">
      <w:pPr>
        <w:rPr>
          <w:rFonts w:ascii="Arial" w:hAnsi="Arial" w:cs="Arial"/>
          <w:kern w:val="0"/>
          <w:sz w:val="21"/>
          <w:szCs w:val="21"/>
          <w14:ligatures w14:val="none"/>
        </w:rPr>
      </w:pPr>
      <w:r w:rsidRPr="003A175A">
        <w:rPr>
          <w:rFonts w:ascii="Arial" w:hAnsi="Arial" w:cs="Arial"/>
          <w:kern w:val="0"/>
          <w:sz w:val="21"/>
          <w:szCs w:val="21"/>
          <w14:ligatures w14:val="none"/>
        </w:rPr>
        <w:t>We would also suggest a couple of sentences on WHY the role appeals to you and your motivation for joining the British Library. It is an opportunity to make an impression as every hiring manager would be interested to know why people want to become part of the team.</w:t>
      </w:r>
    </w:p>
    <w:p w14:paraId="492B1053" w14:textId="77777777" w:rsidR="00E8336B" w:rsidRPr="003A175A" w:rsidRDefault="00E8336B" w:rsidP="00E8336B">
      <w:pPr>
        <w:rPr>
          <w:rFonts w:ascii="Arial" w:hAnsi="Arial" w:cs="Arial"/>
          <w:b/>
          <w:bCs/>
          <w:sz w:val="21"/>
          <w:szCs w:val="21"/>
        </w:rPr>
      </w:pPr>
    </w:p>
    <w:p w14:paraId="3C151502" w14:textId="77777777" w:rsidR="003A175A" w:rsidRPr="003A175A" w:rsidRDefault="003A175A" w:rsidP="003A175A">
      <w:pPr>
        <w:spacing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 xml:space="preserve">Candidates will bring a combination of strategic leadership capability and operational depth, with the credibility to lead complex services in a </w:t>
      </w:r>
      <w:proofErr w:type="gramStart"/>
      <w:r w:rsidRPr="003A175A">
        <w:rPr>
          <w:rFonts w:ascii="Arial" w:eastAsia="Times New Roman" w:hAnsi="Arial" w:cs="Arial"/>
          <w:color w:val="292D30"/>
          <w:kern w:val="0"/>
          <w:sz w:val="21"/>
          <w:szCs w:val="21"/>
          <w:lang w:eastAsia="en-GB"/>
          <w14:ligatures w14:val="none"/>
        </w:rPr>
        <w:t>high profile</w:t>
      </w:r>
      <w:proofErr w:type="gramEnd"/>
      <w:r w:rsidRPr="003A175A">
        <w:rPr>
          <w:rFonts w:ascii="Arial" w:eastAsia="Times New Roman" w:hAnsi="Arial" w:cs="Arial"/>
          <w:color w:val="292D30"/>
          <w:kern w:val="0"/>
          <w:sz w:val="21"/>
          <w:szCs w:val="21"/>
          <w:lang w:eastAsia="en-GB"/>
          <w14:ligatures w14:val="none"/>
        </w:rPr>
        <w:t xml:space="preserve"> public facing environment.</w:t>
      </w:r>
    </w:p>
    <w:p w14:paraId="0FD3C193"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A strong track record of leading large scale operational services within complex organisations, with responsibility for multiple service lines and diverse teams</w:t>
      </w:r>
    </w:p>
    <w:p w14:paraId="49B5E1B2"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Demonstrable experience of improving operational performance and service quality, with a clear focus on user experience, efficiency and measurable outcomes</w:t>
      </w:r>
    </w:p>
    <w:p w14:paraId="61A03377"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Experience of leading through workforce challenge, including engagement with trade unions, organisational change and cultural transformation</w:t>
      </w:r>
    </w:p>
    <w:p w14:paraId="59E35936"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The ability to operate credibly at senior level, providing clear advice and influencing decision making across executive and board level stakeholders</w:t>
      </w:r>
    </w:p>
    <w:p w14:paraId="01E24590"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Strong understanding of service management, customer operations and delivery models, with the ability to apply best practice in a public or similarly complex environment</w:t>
      </w:r>
    </w:p>
    <w:p w14:paraId="609349BA"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Experience of working within, or alongside, capital programmes or major organisational transformation, ensuring operational requirements are effectively integrated</w:t>
      </w:r>
    </w:p>
    <w:p w14:paraId="0D80490E"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Highly developed communication and interpersonal skills, with the ability to engage, influence and build trust across a wide range of stakeholders</w:t>
      </w:r>
    </w:p>
    <w:p w14:paraId="0D7F5875" w14:textId="77777777" w:rsidR="003A175A" w:rsidRPr="003A175A" w:rsidRDefault="003A175A" w:rsidP="003A175A">
      <w:pPr>
        <w:numPr>
          <w:ilvl w:val="0"/>
          <w:numId w:val="1"/>
        </w:numPr>
        <w:spacing w:before="100" w:beforeAutospacing="1" w:after="100" w:afterAutospacing="1" w:line="240" w:lineRule="auto"/>
        <w:rPr>
          <w:rFonts w:ascii="Arial" w:eastAsia="Times New Roman" w:hAnsi="Arial" w:cs="Arial"/>
          <w:color w:val="292D30"/>
          <w:kern w:val="0"/>
          <w:sz w:val="21"/>
          <w:szCs w:val="21"/>
          <w:lang w:eastAsia="en-GB"/>
          <w14:ligatures w14:val="none"/>
        </w:rPr>
      </w:pPr>
      <w:r w:rsidRPr="003A175A">
        <w:rPr>
          <w:rFonts w:ascii="Arial" w:eastAsia="Times New Roman" w:hAnsi="Arial" w:cs="Arial"/>
          <w:color w:val="292D30"/>
          <w:kern w:val="0"/>
          <w:sz w:val="21"/>
          <w:szCs w:val="21"/>
          <w:lang w:eastAsia="en-GB"/>
          <w14:ligatures w14:val="none"/>
        </w:rPr>
        <w:t>Sound judgement and political awareness, with the ability to navigate complex organisational dynamics and deliver progress in sensitive environments</w:t>
      </w:r>
    </w:p>
    <w:p w14:paraId="7A36B495" w14:textId="524472DD" w:rsidR="008368B7" w:rsidRDefault="008368B7"/>
    <w:sectPr w:rsidR="008368B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B2BC" w14:textId="77777777" w:rsidR="00411353" w:rsidRDefault="00411353" w:rsidP="00BB7981">
      <w:pPr>
        <w:spacing w:after="0" w:line="240" w:lineRule="auto"/>
      </w:pPr>
      <w:r>
        <w:separator/>
      </w:r>
    </w:p>
  </w:endnote>
  <w:endnote w:type="continuationSeparator" w:id="0">
    <w:p w14:paraId="53AA3527" w14:textId="77777777" w:rsidR="00411353" w:rsidRDefault="00411353" w:rsidP="00BB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83771"/>
      <w:docPartObj>
        <w:docPartGallery w:val="Page Numbers (Bottom of Page)"/>
        <w:docPartUnique/>
      </w:docPartObj>
    </w:sdtPr>
    <w:sdtEndPr>
      <w:rPr>
        <w:noProof/>
      </w:rPr>
    </w:sdtEndPr>
    <w:sdtContent>
      <w:p w14:paraId="59E59C95" w14:textId="3056AB85" w:rsidR="00BB7981" w:rsidRDefault="00BB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73ADC" w14:textId="77777777" w:rsidR="00BB7981" w:rsidRDefault="00BB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7F65" w14:textId="77777777" w:rsidR="00411353" w:rsidRDefault="00411353" w:rsidP="00BB7981">
      <w:pPr>
        <w:spacing w:after="0" w:line="240" w:lineRule="auto"/>
      </w:pPr>
      <w:r>
        <w:separator/>
      </w:r>
    </w:p>
  </w:footnote>
  <w:footnote w:type="continuationSeparator" w:id="0">
    <w:p w14:paraId="3A65E722" w14:textId="77777777" w:rsidR="00411353" w:rsidRDefault="00411353" w:rsidP="00BB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04B7E"/>
    <w:multiLevelType w:val="multilevel"/>
    <w:tmpl w:val="D93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40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6B"/>
    <w:rsid w:val="001E7C1D"/>
    <w:rsid w:val="003A175A"/>
    <w:rsid w:val="00411353"/>
    <w:rsid w:val="0058582F"/>
    <w:rsid w:val="007070A9"/>
    <w:rsid w:val="008368B7"/>
    <w:rsid w:val="00B62030"/>
    <w:rsid w:val="00BB7981"/>
    <w:rsid w:val="00C43FB8"/>
    <w:rsid w:val="00D56345"/>
    <w:rsid w:val="00E8336B"/>
    <w:rsid w:val="00EA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FE54"/>
  <w15:chartTrackingRefBased/>
  <w15:docId w15:val="{48DF8449-BF29-4DB9-8810-125AC850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6B"/>
    <w:rPr>
      <w:rFonts w:eastAsiaTheme="majorEastAsia" w:cstheme="majorBidi"/>
      <w:color w:val="272727" w:themeColor="text1" w:themeTint="D8"/>
    </w:rPr>
  </w:style>
  <w:style w:type="paragraph" w:styleId="Title">
    <w:name w:val="Title"/>
    <w:basedOn w:val="Normal"/>
    <w:next w:val="Normal"/>
    <w:link w:val="TitleChar"/>
    <w:uiPriority w:val="10"/>
    <w:qFormat/>
    <w:rsid w:val="00E83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6B"/>
    <w:pPr>
      <w:spacing w:before="160"/>
      <w:jc w:val="center"/>
    </w:pPr>
    <w:rPr>
      <w:i/>
      <w:iCs/>
      <w:color w:val="404040" w:themeColor="text1" w:themeTint="BF"/>
    </w:rPr>
  </w:style>
  <w:style w:type="character" w:customStyle="1" w:styleId="QuoteChar">
    <w:name w:val="Quote Char"/>
    <w:basedOn w:val="DefaultParagraphFont"/>
    <w:link w:val="Quote"/>
    <w:uiPriority w:val="29"/>
    <w:rsid w:val="00E8336B"/>
    <w:rPr>
      <w:i/>
      <w:iCs/>
      <w:color w:val="404040" w:themeColor="text1" w:themeTint="BF"/>
    </w:rPr>
  </w:style>
  <w:style w:type="paragraph" w:styleId="ListParagraph">
    <w:name w:val="List Paragraph"/>
    <w:basedOn w:val="Normal"/>
    <w:uiPriority w:val="34"/>
    <w:qFormat/>
    <w:rsid w:val="00E8336B"/>
    <w:pPr>
      <w:ind w:left="720"/>
      <w:contextualSpacing/>
    </w:pPr>
  </w:style>
  <w:style w:type="character" w:styleId="IntenseEmphasis">
    <w:name w:val="Intense Emphasis"/>
    <w:basedOn w:val="DefaultParagraphFont"/>
    <w:uiPriority w:val="21"/>
    <w:qFormat/>
    <w:rsid w:val="00E8336B"/>
    <w:rPr>
      <w:i/>
      <w:iCs/>
      <w:color w:val="2F5496" w:themeColor="accent1" w:themeShade="BF"/>
    </w:rPr>
  </w:style>
  <w:style w:type="paragraph" w:styleId="IntenseQuote">
    <w:name w:val="Intense Quote"/>
    <w:basedOn w:val="Normal"/>
    <w:next w:val="Normal"/>
    <w:link w:val="IntenseQuoteChar"/>
    <w:uiPriority w:val="30"/>
    <w:qFormat/>
    <w:rsid w:val="00E83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36B"/>
    <w:rPr>
      <w:i/>
      <w:iCs/>
      <w:color w:val="2F5496" w:themeColor="accent1" w:themeShade="BF"/>
    </w:rPr>
  </w:style>
  <w:style w:type="character" w:styleId="IntenseReference">
    <w:name w:val="Intense Reference"/>
    <w:basedOn w:val="DefaultParagraphFont"/>
    <w:uiPriority w:val="32"/>
    <w:qFormat/>
    <w:rsid w:val="00E8336B"/>
    <w:rPr>
      <w:b/>
      <w:bCs/>
      <w:smallCaps/>
      <w:color w:val="2F5496" w:themeColor="accent1" w:themeShade="BF"/>
      <w:spacing w:val="5"/>
    </w:rPr>
  </w:style>
  <w:style w:type="paragraph" w:styleId="Header">
    <w:name w:val="header"/>
    <w:basedOn w:val="Normal"/>
    <w:link w:val="HeaderChar"/>
    <w:uiPriority w:val="99"/>
    <w:unhideWhenUsed/>
    <w:rsid w:val="00BB7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981"/>
  </w:style>
  <w:style w:type="paragraph" w:styleId="Footer">
    <w:name w:val="footer"/>
    <w:basedOn w:val="Normal"/>
    <w:link w:val="FooterChar"/>
    <w:uiPriority w:val="99"/>
    <w:unhideWhenUsed/>
    <w:rsid w:val="00BB7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981"/>
  </w:style>
  <w:style w:type="paragraph" w:styleId="NormalWeb">
    <w:name w:val="Normal (Web)"/>
    <w:basedOn w:val="Normal"/>
    <w:uiPriority w:val="99"/>
    <w:semiHidden/>
    <w:unhideWhenUsed/>
    <w:rsid w:val="003A17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Wang</dc:creator>
  <cp:keywords/>
  <dc:description/>
  <cp:lastModifiedBy>Emma Jones</cp:lastModifiedBy>
  <cp:revision>3</cp:revision>
  <dcterms:created xsi:type="dcterms:W3CDTF">2026-03-24T13:42:00Z</dcterms:created>
  <dcterms:modified xsi:type="dcterms:W3CDTF">2026-04-01T15:53:00Z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3b07495e-3b54-4bd4-ae88-22bfbdee8308</vt:lpwstr>
  </property>
</Properties>
</file>