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AC8A00" w14:textId="3EEE661C" w:rsidR="001535B6" w:rsidRPr="001535B6" w:rsidRDefault="001535B6" w:rsidP="001535B6">
      <w:pPr>
        <w:rPr>
          <w:rFonts w:ascii="Calibri" w:eastAsia="Calibri" w:hAnsi="Calibri" w:cs="Calibri"/>
          <w:b/>
          <w:bCs/>
          <w:sz w:val="24"/>
          <w:szCs w:val="24"/>
        </w:rPr>
      </w:pPr>
      <w:r w:rsidRPr="001535B6">
        <w:rPr>
          <w:rFonts w:ascii="Calibri" w:eastAsia="Calibri" w:hAnsi="Calibri" w:cs="Calibri"/>
          <w:b/>
          <w:bCs/>
          <w:sz w:val="24"/>
          <w:szCs w:val="24"/>
        </w:rPr>
        <w:t xml:space="preserve">Statement of suitability: Head of </w:t>
      </w:r>
      <w:r w:rsidR="00D84280">
        <w:rPr>
          <w:rFonts w:ascii="Calibri" w:eastAsia="Calibri" w:hAnsi="Calibri" w:cs="Calibri"/>
          <w:b/>
          <w:bCs/>
          <w:sz w:val="24"/>
          <w:szCs w:val="24"/>
        </w:rPr>
        <w:t>Strategic People Partnering</w:t>
      </w:r>
    </w:p>
    <w:p w14:paraId="57585B16" w14:textId="77777777" w:rsidR="001535B6" w:rsidRDefault="001535B6" w:rsidP="001535B6">
      <w:pPr>
        <w:rPr>
          <w:rFonts w:ascii="Calibri" w:eastAsia="Calibri" w:hAnsi="Calibri" w:cs="Calibri"/>
          <w:sz w:val="22"/>
          <w:szCs w:val="22"/>
        </w:rPr>
      </w:pPr>
    </w:p>
    <w:p w14:paraId="490E4253" w14:textId="53F3394A" w:rsidR="001535B6" w:rsidRPr="001535B6" w:rsidRDefault="001535B6" w:rsidP="001535B6">
      <w:pPr>
        <w:rPr>
          <w:rFonts w:ascii="Calibri" w:eastAsia="Calibri" w:hAnsi="Calibri" w:cs="Calibri"/>
          <w:sz w:val="22"/>
          <w:szCs w:val="22"/>
        </w:rPr>
      </w:pPr>
      <w:r w:rsidRPr="001535B6">
        <w:rPr>
          <w:rFonts w:ascii="Calibri" w:eastAsia="Calibri" w:hAnsi="Calibri" w:cs="Calibri"/>
          <w:sz w:val="22"/>
          <w:szCs w:val="22"/>
        </w:rPr>
        <w:t xml:space="preserve">Please answer each of the following points with clear, concise, quantitative examples of what you have delivered, rather than your thoughts/theories on a point. Feel free to use multiple bullet points, ensuring you </w:t>
      </w:r>
      <w:proofErr w:type="gramStart"/>
      <w:r w:rsidRPr="001535B6">
        <w:rPr>
          <w:rFonts w:ascii="Calibri" w:eastAsia="Calibri" w:hAnsi="Calibri" w:cs="Calibri"/>
          <w:sz w:val="22"/>
          <w:szCs w:val="22"/>
        </w:rPr>
        <w:t>keep to</w:t>
      </w:r>
      <w:proofErr w:type="gramEnd"/>
      <w:r w:rsidRPr="001535B6">
        <w:rPr>
          <w:rFonts w:ascii="Calibri" w:eastAsia="Calibri" w:hAnsi="Calibri" w:cs="Calibri"/>
          <w:sz w:val="22"/>
          <w:szCs w:val="22"/>
        </w:rPr>
        <w:t xml:space="preserve"> up to </w:t>
      </w:r>
      <w:r>
        <w:rPr>
          <w:rFonts w:ascii="Calibri" w:eastAsia="Calibri" w:hAnsi="Calibri" w:cs="Calibri"/>
          <w:sz w:val="22"/>
          <w:szCs w:val="22"/>
        </w:rPr>
        <w:t>3</w:t>
      </w:r>
      <w:r w:rsidRPr="001535B6">
        <w:rPr>
          <w:rFonts w:ascii="Calibri" w:eastAsia="Calibri" w:hAnsi="Calibri" w:cs="Calibri"/>
          <w:sz w:val="22"/>
          <w:szCs w:val="22"/>
        </w:rPr>
        <w:t xml:space="preserve"> pages for your content.</w:t>
      </w:r>
    </w:p>
    <w:p w14:paraId="43134138" w14:textId="1485B1D2" w:rsidR="001535B6" w:rsidRPr="001535B6" w:rsidRDefault="001535B6" w:rsidP="001535B6">
      <w:pPr>
        <w:rPr>
          <w:rFonts w:ascii="Calibri" w:eastAsia="Calibri" w:hAnsi="Calibri" w:cs="Calibri"/>
          <w:sz w:val="22"/>
          <w:szCs w:val="22"/>
        </w:rPr>
      </w:pPr>
      <w:r w:rsidRPr="001535B6">
        <w:rPr>
          <w:rFonts w:ascii="Calibri" w:eastAsia="Calibri" w:hAnsi="Calibri" w:cs="Calibri"/>
          <w:sz w:val="22"/>
          <w:szCs w:val="22"/>
        </w:rPr>
        <w:t xml:space="preserve">We recommend that you review the Job Description and pay attention to the </w:t>
      </w:r>
      <w:r>
        <w:rPr>
          <w:rFonts w:ascii="Calibri" w:eastAsia="Calibri" w:hAnsi="Calibri" w:cs="Calibri"/>
          <w:sz w:val="22"/>
          <w:szCs w:val="22"/>
        </w:rPr>
        <w:t>Core Accounta</w:t>
      </w:r>
      <w:r w:rsidRPr="001535B6">
        <w:rPr>
          <w:rFonts w:ascii="Calibri" w:eastAsia="Calibri" w:hAnsi="Calibri" w:cs="Calibri"/>
          <w:sz w:val="22"/>
          <w:szCs w:val="22"/>
        </w:rPr>
        <w:t xml:space="preserve">bilities and write a short summary </w:t>
      </w:r>
      <w:proofErr w:type="gramStart"/>
      <w:r w:rsidRPr="001535B6">
        <w:rPr>
          <w:rFonts w:ascii="Calibri" w:eastAsia="Calibri" w:hAnsi="Calibri" w:cs="Calibri"/>
          <w:sz w:val="22"/>
          <w:szCs w:val="22"/>
        </w:rPr>
        <w:t>evidencing</w:t>
      </w:r>
      <w:proofErr w:type="gramEnd"/>
      <w:r w:rsidRPr="001535B6">
        <w:rPr>
          <w:rFonts w:ascii="Calibri" w:eastAsia="Calibri" w:hAnsi="Calibri" w:cs="Calibri"/>
          <w:sz w:val="22"/>
          <w:szCs w:val="22"/>
        </w:rPr>
        <w:t xml:space="preserve"> your experience against the points below.  </w:t>
      </w:r>
    </w:p>
    <w:p w14:paraId="54B9DDBB" w14:textId="7CC28A60" w:rsidR="001535B6" w:rsidRPr="001535B6" w:rsidRDefault="001535B6" w:rsidP="001535B6">
      <w:pPr>
        <w:rPr>
          <w:rFonts w:ascii="Calibri" w:eastAsia="Calibri" w:hAnsi="Calibri" w:cs="Calibri"/>
          <w:sz w:val="22"/>
          <w:szCs w:val="22"/>
        </w:rPr>
      </w:pPr>
      <w:r w:rsidRPr="001535B6">
        <w:rPr>
          <w:rFonts w:ascii="Calibri" w:eastAsia="Calibri" w:hAnsi="Calibri" w:cs="Calibri"/>
          <w:sz w:val="22"/>
          <w:szCs w:val="22"/>
        </w:rPr>
        <w:t xml:space="preserve">We would also suggest a couple of sentences on WHY the role appeals to you and your motivation for joining the </w:t>
      </w:r>
      <w:r>
        <w:rPr>
          <w:rFonts w:ascii="Calibri" w:eastAsia="Calibri" w:hAnsi="Calibri" w:cs="Calibri"/>
          <w:sz w:val="22"/>
          <w:szCs w:val="22"/>
        </w:rPr>
        <w:t>Civil Aviation Authority</w:t>
      </w:r>
      <w:r w:rsidRPr="001535B6">
        <w:rPr>
          <w:rFonts w:ascii="Calibri" w:eastAsia="Calibri" w:hAnsi="Calibri" w:cs="Calibri"/>
          <w:sz w:val="22"/>
          <w:szCs w:val="22"/>
        </w:rPr>
        <w:t>. It is an opportunity to make an impression, as every hiring manager would be interested to know why people want to become part of the team.</w:t>
      </w:r>
    </w:p>
    <w:p w14:paraId="3FC66BAF" w14:textId="77777777" w:rsidR="001535B6" w:rsidRDefault="001535B6" w:rsidP="001535B6">
      <w:pPr>
        <w:tabs>
          <w:tab w:val="left" w:pos="7560"/>
        </w:tabs>
        <w:autoSpaceDE w:val="0"/>
        <w:autoSpaceDN w:val="0"/>
        <w:spacing w:before="60" w:after="60"/>
        <w:ind w:left="720" w:hanging="360"/>
        <w:jc w:val="both"/>
      </w:pPr>
    </w:p>
    <w:p w14:paraId="2B53CDE3" w14:textId="77777777" w:rsidR="001535B6" w:rsidRDefault="001535B6" w:rsidP="001535B6">
      <w:pPr>
        <w:tabs>
          <w:tab w:val="left" w:pos="7560"/>
        </w:tabs>
        <w:autoSpaceDE w:val="0"/>
        <w:autoSpaceDN w:val="0"/>
        <w:spacing w:before="60" w:after="60"/>
        <w:ind w:left="720"/>
        <w:jc w:val="both"/>
        <w:rPr>
          <w:rFonts w:ascii="Arial" w:hAnsi="Arial" w:cs="Arial"/>
          <w:sz w:val="24"/>
          <w:szCs w:val="24"/>
          <w:lang w:val="en-GB"/>
        </w:rPr>
      </w:pPr>
    </w:p>
    <w:p w14:paraId="12092350" w14:textId="77777777" w:rsidR="008C2CAB" w:rsidRDefault="008C2CAB" w:rsidP="008C2CAB">
      <w:pPr>
        <w:numPr>
          <w:ilvl w:val="0"/>
          <w:numId w:val="1"/>
        </w:numPr>
        <w:rPr>
          <w:rFonts w:ascii="Arial" w:hAnsi="Arial" w:cs="Arial"/>
          <w:sz w:val="24"/>
          <w:szCs w:val="24"/>
          <w:lang w:val="en-GB"/>
        </w:rPr>
      </w:pPr>
      <w:r w:rsidRPr="008C2CAB">
        <w:rPr>
          <w:rFonts w:ascii="Arial" w:hAnsi="Arial" w:cs="Arial"/>
          <w:sz w:val="24"/>
          <w:szCs w:val="24"/>
          <w:lang w:val="en-GB"/>
        </w:rPr>
        <w:t>A senior people partnering leader with a clear understanding of high-quality service delivery and substantial experience of operating at Executive Committee and Board level. Proven ability to build trusted and effective relationships with senior stakeholders in a large, complex organisation.</w:t>
      </w:r>
    </w:p>
    <w:p w14:paraId="1471A6F2" w14:textId="77777777" w:rsidR="00081CDE" w:rsidRPr="008C2CAB" w:rsidRDefault="00081CDE" w:rsidP="00081CDE">
      <w:pPr>
        <w:ind w:left="720"/>
        <w:rPr>
          <w:rFonts w:ascii="Arial" w:hAnsi="Arial" w:cs="Arial"/>
          <w:sz w:val="24"/>
          <w:szCs w:val="24"/>
          <w:lang w:val="en-GB"/>
        </w:rPr>
      </w:pPr>
    </w:p>
    <w:p w14:paraId="039C7567" w14:textId="77777777" w:rsidR="008C2CAB" w:rsidRDefault="008C2CAB" w:rsidP="008C2CAB">
      <w:pPr>
        <w:numPr>
          <w:ilvl w:val="0"/>
          <w:numId w:val="1"/>
        </w:numPr>
        <w:rPr>
          <w:rFonts w:ascii="Arial" w:hAnsi="Arial" w:cs="Arial"/>
          <w:sz w:val="24"/>
          <w:szCs w:val="24"/>
          <w:lang w:val="en-GB"/>
        </w:rPr>
      </w:pPr>
      <w:r w:rsidRPr="008C2CAB">
        <w:rPr>
          <w:rFonts w:ascii="Arial" w:hAnsi="Arial" w:cs="Arial"/>
          <w:sz w:val="24"/>
          <w:szCs w:val="24"/>
          <w:lang w:val="en-GB"/>
        </w:rPr>
        <w:t>A strategic thinker who can define and communicate a compelling vision, translate it into clear goals, and secure support and approval across the organisation. Equally comfortable delegating through others and adopting a hands-on, solutions-focused approach when required.</w:t>
      </w:r>
    </w:p>
    <w:p w14:paraId="78CB8BE0" w14:textId="77777777" w:rsidR="00CF632D" w:rsidRDefault="00CF632D" w:rsidP="00CF632D">
      <w:pPr>
        <w:pStyle w:val="ListParagraph"/>
        <w:rPr>
          <w:rFonts w:ascii="Arial" w:hAnsi="Arial" w:cs="Arial"/>
          <w:sz w:val="24"/>
          <w:szCs w:val="24"/>
          <w:lang w:val="en-GB"/>
        </w:rPr>
      </w:pPr>
    </w:p>
    <w:p w14:paraId="2450B2E2" w14:textId="77777777" w:rsidR="008C2CAB" w:rsidRDefault="008C2CAB" w:rsidP="008C2CAB">
      <w:pPr>
        <w:numPr>
          <w:ilvl w:val="0"/>
          <w:numId w:val="1"/>
        </w:numPr>
        <w:rPr>
          <w:rFonts w:ascii="Arial" w:hAnsi="Arial" w:cs="Arial"/>
          <w:sz w:val="24"/>
          <w:szCs w:val="24"/>
          <w:lang w:val="en-GB"/>
        </w:rPr>
      </w:pPr>
      <w:r w:rsidRPr="008C2CAB">
        <w:rPr>
          <w:rFonts w:ascii="Arial" w:hAnsi="Arial" w:cs="Arial"/>
          <w:sz w:val="24"/>
          <w:szCs w:val="24"/>
          <w:lang w:val="en-GB"/>
        </w:rPr>
        <w:t>Delivery and outcomes focused, with the professional courage to challenge constructively and make sound decisions. An excellent communicator and influencer who can adapt their approach to different audiences and navigate complex stakeholder environments to achieve results.</w:t>
      </w:r>
    </w:p>
    <w:p w14:paraId="76294F7E" w14:textId="77777777" w:rsidR="00CF632D" w:rsidRPr="008C2CAB" w:rsidRDefault="00CF632D" w:rsidP="00CF632D">
      <w:pPr>
        <w:rPr>
          <w:rFonts w:ascii="Arial" w:hAnsi="Arial" w:cs="Arial"/>
          <w:sz w:val="24"/>
          <w:szCs w:val="24"/>
          <w:lang w:val="en-GB"/>
        </w:rPr>
      </w:pPr>
    </w:p>
    <w:p w14:paraId="46EB3FFF" w14:textId="77777777" w:rsidR="008C2CAB" w:rsidRDefault="008C2CAB" w:rsidP="008C2CAB">
      <w:pPr>
        <w:numPr>
          <w:ilvl w:val="0"/>
          <w:numId w:val="1"/>
        </w:numPr>
        <w:rPr>
          <w:rFonts w:ascii="Arial" w:hAnsi="Arial" w:cs="Arial"/>
          <w:sz w:val="24"/>
          <w:szCs w:val="24"/>
          <w:lang w:val="en-GB"/>
        </w:rPr>
      </w:pPr>
      <w:r w:rsidRPr="008C2CAB">
        <w:rPr>
          <w:rFonts w:ascii="Arial" w:hAnsi="Arial" w:cs="Arial"/>
          <w:sz w:val="24"/>
          <w:szCs w:val="24"/>
          <w:lang w:val="en-GB"/>
        </w:rPr>
        <w:t>Significant experience of leading organisational transformation and change, applying strong commercial and business acumen alongside an ethical, values-led, pragmatic and well-structured approach to delivery.</w:t>
      </w:r>
    </w:p>
    <w:p w14:paraId="138EB3C9" w14:textId="77777777" w:rsidR="00CF632D" w:rsidRPr="008C2CAB" w:rsidRDefault="00CF632D" w:rsidP="00CF632D">
      <w:pPr>
        <w:rPr>
          <w:rFonts w:ascii="Arial" w:hAnsi="Arial" w:cs="Arial"/>
          <w:sz w:val="24"/>
          <w:szCs w:val="24"/>
          <w:lang w:val="en-GB"/>
        </w:rPr>
      </w:pPr>
    </w:p>
    <w:p w14:paraId="4A0306CF" w14:textId="77777777" w:rsidR="008C2CAB" w:rsidRDefault="008C2CAB" w:rsidP="008C2CAB">
      <w:pPr>
        <w:numPr>
          <w:ilvl w:val="0"/>
          <w:numId w:val="1"/>
        </w:numPr>
        <w:rPr>
          <w:rFonts w:ascii="Arial" w:hAnsi="Arial" w:cs="Arial"/>
          <w:sz w:val="24"/>
          <w:szCs w:val="24"/>
          <w:lang w:val="en-GB"/>
        </w:rPr>
      </w:pPr>
      <w:r w:rsidRPr="008C2CAB">
        <w:rPr>
          <w:rFonts w:ascii="Arial" w:hAnsi="Arial" w:cs="Arial"/>
          <w:sz w:val="24"/>
          <w:szCs w:val="24"/>
          <w:lang w:val="en-GB"/>
        </w:rPr>
        <w:t>Strong and proven leadership and people-management capability, including experience of building, leading and developing high-performing people and culture teams.</w:t>
      </w:r>
    </w:p>
    <w:p w14:paraId="3AE3FD9B" w14:textId="77777777" w:rsidR="00CF632D" w:rsidRPr="008C2CAB" w:rsidRDefault="00CF632D" w:rsidP="00CF632D">
      <w:pPr>
        <w:rPr>
          <w:rFonts w:ascii="Arial" w:hAnsi="Arial" w:cs="Arial"/>
          <w:sz w:val="24"/>
          <w:szCs w:val="24"/>
          <w:lang w:val="en-GB"/>
        </w:rPr>
      </w:pPr>
    </w:p>
    <w:p w14:paraId="484C5C69" w14:textId="78FCF823" w:rsidR="00CF632D" w:rsidRDefault="008C2CAB" w:rsidP="00CF632D">
      <w:pPr>
        <w:numPr>
          <w:ilvl w:val="0"/>
          <w:numId w:val="1"/>
        </w:numPr>
        <w:rPr>
          <w:rFonts w:ascii="Arial" w:hAnsi="Arial" w:cs="Arial"/>
          <w:sz w:val="24"/>
          <w:szCs w:val="24"/>
          <w:lang w:val="en-GB"/>
        </w:rPr>
      </w:pPr>
      <w:r w:rsidRPr="008C2CAB">
        <w:rPr>
          <w:rFonts w:ascii="Arial" w:hAnsi="Arial" w:cs="Arial"/>
          <w:sz w:val="24"/>
          <w:szCs w:val="24"/>
          <w:lang w:val="en-GB"/>
        </w:rPr>
        <w:t>Broad and deep knowledge of people and organisational disciplines, including talent management, employee relations, organisational development, diversity and inclusion, wellbeing, management, organisational culture and behavioural change.</w:t>
      </w:r>
    </w:p>
    <w:p w14:paraId="702B6225" w14:textId="77777777" w:rsidR="00CF632D" w:rsidRPr="00CF632D" w:rsidRDefault="00CF632D" w:rsidP="00CF632D">
      <w:pPr>
        <w:rPr>
          <w:rFonts w:ascii="Arial" w:hAnsi="Arial" w:cs="Arial"/>
          <w:sz w:val="24"/>
          <w:szCs w:val="24"/>
          <w:lang w:val="en-GB"/>
        </w:rPr>
      </w:pPr>
    </w:p>
    <w:p w14:paraId="61E901A0" w14:textId="4CE38174" w:rsidR="008C2CAB" w:rsidRPr="00D84280" w:rsidRDefault="008C2CAB" w:rsidP="008C2CAB">
      <w:pPr>
        <w:numPr>
          <w:ilvl w:val="0"/>
          <w:numId w:val="1"/>
        </w:numPr>
        <w:rPr>
          <w:rFonts w:ascii="Arial" w:hAnsi="Arial" w:cs="Arial"/>
          <w:sz w:val="24"/>
          <w:szCs w:val="24"/>
          <w:lang w:val="en-GB"/>
        </w:rPr>
      </w:pPr>
      <w:r w:rsidRPr="008C2CAB">
        <w:rPr>
          <w:rFonts w:ascii="Arial" w:hAnsi="Arial" w:cs="Arial"/>
          <w:sz w:val="24"/>
          <w:szCs w:val="24"/>
          <w:lang w:val="en-GB"/>
        </w:rPr>
        <w:t>The ability to use workforce data, insight and analytics to inform decisions, prioritise interventions and demonstrate measurable outcomes.</w:t>
      </w:r>
    </w:p>
    <w:p w14:paraId="4E3EA238" w14:textId="77777777" w:rsidR="008368B7" w:rsidRDefault="008368B7"/>
    <w:sectPr w:rsidR="008368B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75776"/>
    <w:multiLevelType w:val="hybridMultilevel"/>
    <w:tmpl w:val="4A3441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E960889"/>
    <w:multiLevelType w:val="hybridMultilevel"/>
    <w:tmpl w:val="B5CCD1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E3D0A42"/>
    <w:multiLevelType w:val="hybridMultilevel"/>
    <w:tmpl w:val="733421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94787735">
    <w:abstractNumId w:val="0"/>
  </w:num>
  <w:num w:numId="2" w16cid:durableId="1750032543">
    <w:abstractNumId w:val="1"/>
  </w:num>
  <w:num w:numId="3" w16cid:durableId="1327952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35B6"/>
    <w:rsid w:val="00081CDE"/>
    <w:rsid w:val="001535B6"/>
    <w:rsid w:val="00527B0C"/>
    <w:rsid w:val="008368B7"/>
    <w:rsid w:val="008C2CAB"/>
    <w:rsid w:val="00991386"/>
    <w:rsid w:val="00AC5E54"/>
    <w:rsid w:val="00B21096"/>
    <w:rsid w:val="00C43FB8"/>
    <w:rsid w:val="00CF632D"/>
    <w:rsid w:val="00D56345"/>
    <w:rsid w:val="00D84280"/>
    <w:rsid w:val="00EA02C2"/>
    <w:rsid w:val="00EC549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C326A1B"/>
  <w15:chartTrackingRefBased/>
  <w15:docId w15:val="{8F3F024F-D490-48CF-A7B6-324BC039C3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35B6"/>
    <w:pPr>
      <w:spacing w:before="30" w:after="30" w:line="240" w:lineRule="auto"/>
    </w:pPr>
    <w:rPr>
      <w:rFonts w:eastAsiaTheme="minorEastAsia"/>
      <w:kern w:val="0"/>
      <w:sz w:val="20"/>
      <w:szCs w:val="20"/>
      <w:lang w:val="en-US" w:eastAsia="ja-JP"/>
    </w:rPr>
  </w:style>
  <w:style w:type="paragraph" w:styleId="Heading1">
    <w:name w:val="heading 1"/>
    <w:basedOn w:val="Normal"/>
    <w:next w:val="Normal"/>
    <w:link w:val="Heading1Char"/>
    <w:uiPriority w:val="9"/>
    <w:qFormat/>
    <w:rsid w:val="001535B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535B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535B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535B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535B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535B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535B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535B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535B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535B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535B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535B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535B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535B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535B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535B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535B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535B6"/>
    <w:rPr>
      <w:rFonts w:eastAsiaTheme="majorEastAsia" w:cstheme="majorBidi"/>
      <w:color w:val="272727" w:themeColor="text1" w:themeTint="D8"/>
    </w:rPr>
  </w:style>
  <w:style w:type="paragraph" w:styleId="Title">
    <w:name w:val="Title"/>
    <w:basedOn w:val="Normal"/>
    <w:next w:val="Normal"/>
    <w:link w:val="TitleChar"/>
    <w:uiPriority w:val="10"/>
    <w:qFormat/>
    <w:rsid w:val="001535B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535B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535B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535B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535B6"/>
    <w:pPr>
      <w:spacing w:before="160"/>
      <w:jc w:val="center"/>
    </w:pPr>
    <w:rPr>
      <w:i/>
      <w:iCs/>
      <w:color w:val="404040" w:themeColor="text1" w:themeTint="BF"/>
    </w:rPr>
  </w:style>
  <w:style w:type="character" w:customStyle="1" w:styleId="QuoteChar">
    <w:name w:val="Quote Char"/>
    <w:basedOn w:val="DefaultParagraphFont"/>
    <w:link w:val="Quote"/>
    <w:uiPriority w:val="29"/>
    <w:rsid w:val="001535B6"/>
    <w:rPr>
      <w:i/>
      <w:iCs/>
      <w:color w:val="404040" w:themeColor="text1" w:themeTint="BF"/>
    </w:rPr>
  </w:style>
  <w:style w:type="paragraph" w:styleId="ListParagraph">
    <w:name w:val="List Paragraph"/>
    <w:basedOn w:val="Normal"/>
    <w:uiPriority w:val="34"/>
    <w:qFormat/>
    <w:rsid w:val="001535B6"/>
    <w:pPr>
      <w:ind w:left="720"/>
      <w:contextualSpacing/>
    </w:pPr>
  </w:style>
  <w:style w:type="character" w:styleId="IntenseEmphasis">
    <w:name w:val="Intense Emphasis"/>
    <w:basedOn w:val="DefaultParagraphFont"/>
    <w:uiPriority w:val="21"/>
    <w:qFormat/>
    <w:rsid w:val="001535B6"/>
    <w:rPr>
      <w:i/>
      <w:iCs/>
      <w:color w:val="2F5496" w:themeColor="accent1" w:themeShade="BF"/>
    </w:rPr>
  </w:style>
  <w:style w:type="paragraph" w:styleId="IntenseQuote">
    <w:name w:val="Intense Quote"/>
    <w:basedOn w:val="Normal"/>
    <w:next w:val="Normal"/>
    <w:link w:val="IntenseQuoteChar"/>
    <w:uiPriority w:val="30"/>
    <w:qFormat/>
    <w:rsid w:val="001535B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535B6"/>
    <w:rPr>
      <w:i/>
      <w:iCs/>
      <w:color w:val="2F5496" w:themeColor="accent1" w:themeShade="BF"/>
    </w:rPr>
  </w:style>
  <w:style w:type="character" w:styleId="IntenseReference">
    <w:name w:val="Intense Reference"/>
    <w:basedOn w:val="DefaultParagraphFont"/>
    <w:uiPriority w:val="32"/>
    <w:qFormat/>
    <w:rsid w:val="001535B6"/>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353</Words>
  <Characters>2018</Characters>
  <Application>Microsoft Office Word</Application>
  <DocSecurity>0</DocSecurity>
  <Lines>16</Lines>
  <Paragraphs>4</Paragraphs>
  <ScaleCrop>false</ScaleCrop>
  <Company/>
  <LinksUpToDate>false</LinksUpToDate>
  <CharactersWithSpaces>2367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June Wang</dc:creator>
  <cp:keywords/>
  <dc:description/>
  <cp:lastModifiedBy>jycwang jycwang</cp:lastModifiedBy>
  <cp:revision>2</cp:revision>
  <dcterms:created xsi:type="dcterms:W3CDTF">2026-08-20T15:01:00Z</dcterms:created>
  <dcterms:modified xsi:type="dcterms:W3CDTF">2026-08-20T15:01:00Z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2690d028-7651-49ae-b4cb-c668de3bf90e</vt:lpwstr>
  </property>
</Properties>
</file>